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566C3F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20B4BE2B" w:rsidR="00752FE9" w:rsidRDefault="000463FA" w:rsidP="00225740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Pr="000463FA">
              <w:rPr>
                <w:rFonts w:asciiTheme="majorHAnsi" w:hAnsiTheme="majorHAnsi" w:cstheme="minorHAnsi"/>
                <w:b/>
                <w:lang w:bidi="it-IT"/>
              </w:rPr>
              <w:t xml:space="preserve">ROCEDURA DI SELEZIONE PER IL CONFERIMENTO DI UN INCARICO INDIVIDUALE, AVENTE AD OGGETTO </w:t>
            </w:r>
            <w:r w:rsidR="008667AB" w:rsidRPr="000463FA">
              <w:rPr>
                <w:rFonts w:asciiTheme="majorHAnsi" w:hAnsiTheme="majorHAnsi" w:cstheme="minorHAnsi"/>
                <w:b/>
                <w:bCs/>
              </w:rPr>
              <w:t>ESPERTO PER LABORATORIO DI FORMAZIONE SU CAMPO “PRODUTTIVITÀ, CREATIVITÀ E COLLABORAZIONE DIGITALE PER LA DIDATTICA”</w:t>
            </w:r>
          </w:p>
          <w:p w14:paraId="50F0434C" w14:textId="2631131B" w:rsidR="00AB2D4A" w:rsidRPr="000463FA" w:rsidRDefault="00AB2D4A" w:rsidP="00225740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(ID PERCORSO 346949 PER N. 25 ORE)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657C085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8667AB">
        <w:rPr>
          <w:rFonts w:asciiTheme="minorHAnsi" w:hAnsiTheme="minorHAnsi" w:cstheme="minorHAnsi"/>
          <w:b/>
          <w:sz w:val="22"/>
          <w:szCs w:val="22"/>
        </w:rPr>
        <w:t>personale interno all’I.C: Camaiore 1/personale dipendente di altra PA/esperto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96A1D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BE3421" w14:textId="77777777" w:rsidR="008667AB" w:rsidRDefault="005547BF" w:rsidP="008667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Pr="008667AB">
        <w:rPr>
          <w:rFonts w:cstheme="minorHAnsi"/>
        </w:rPr>
        <w:t>;</w:t>
      </w:r>
      <w:proofErr w:type="gramEnd"/>
    </w:p>
    <w:p w14:paraId="4293DFD8" w14:textId="24E168E6" w:rsidR="005547BF" w:rsidRPr="008667AB" w:rsidRDefault="008667AB" w:rsidP="008667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sottoposto </w:t>
      </w:r>
      <w:proofErr w:type="gramStart"/>
      <w:r>
        <w:rPr>
          <w:rFonts w:cstheme="minorHAnsi"/>
        </w:rPr>
        <w:t>alle seguente</w:t>
      </w:r>
      <w:proofErr w:type="gramEnd"/>
      <w:r>
        <w:rPr>
          <w:rFonts w:cstheme="minorHAnsi"/>
        </w:rPr>
        <w:t xml:space="preserve"> condanne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0EBE04E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91F138E" w14:textId="77777777" w:rsidR="00DD424C" w:rsidRPr="00DD424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7" w:name="_Hlk96616996"/>
      <w:r w:rsidRPr="00DD424C">
        <w:rPr>
          <w:rFonts w:cstheme="minorHAnsi"/>
        </w:rPr>
        <w:t xml:space="preserve">possedere il seguente titolo accademico o di studio </w:t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</w:r>
      <w:r w:rsidR="008667AB" w:rsidRPr="00DD424C">
        <w:rPr>
          <w:rFonts w:cstheme="minorHAnsi"/>
          <w:i/>
          <w:iCs/>
        </w:rPr>
        <w:softHyphen/>
        <w:t>___________________________________________________________</w:t>
      </w:r>
      <w:r w:rsidR="00DD424C" w:rsidRPr="00DD424C">
        <w:rPr>
          <w:rFonts w:cstheme="minorHAnsi"/>
          <w:i/>
          <w:iCs/>
        </w:rPr>
        <w:t>_</w:t>
      </w:r>
      <w:r w:rsidR="008667AB" w:rsidRPr="00DD424C">
        <w:rPr>
          <w:rFonts w:cstheme="minorHAnsi"/>
          <w:i/>
          <w:iCs/>
        </w:rPr>
        <w:t>__________________</w:t>
      </w:r>
      <w:bookmarkEnd w:id="7"/>
    </w:p>
    <w:tbl>
      <w:tblPr>
        <w:tblW w:w="536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1"/>
        <w:gridCol w:w="1560"/>
        <w:gridCol w:w="1417"/>
        <w:gridCol w:w="1134"/>
        <w:gridCol w:w="1134"/>
        <w:gridCol w:w="1134"/>
      </w:tblGrid>
      <w:tr w:rsidR="00DD424C" w14:paraId="37194670" w14:textId="77777777" w:rsidTr="004A78DC">
        <w:trPr>
          <w:trHeight w:val="38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E0654" w14:textId="77777777" w:rsidR="00DD424C" w:rsidRPr="00DD424C" w:rsidRDefault="00DD424C" w:rsidP="00DD424C">
            <w:pPr>
              <w:pStyle w:val="Paragrafoelenco"/>
              <w:numPr>
                <w:ilvl w:val="0"/>
                <w:numId w:val="30"/>
              </w:numPr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DD424C">
              <w:rPr>
                <w:rFonts w:cs="Calibri"/>
                <w:b/>
                <w:bCs/>
                <w:color w:val="000000"/>
              </w:rPr>
              <w:t>Titolo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592E5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Note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10E85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6C80C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57C5B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Punteggio verificato dalla commissione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07C9C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Punteggio calcolato dal candidato</w:t>
            </w:r>
          </w:p>
        </w:tc>
      </w:tr>
      <w:tr w:rsidR="00DD424C" w14:paraId="2082066F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00164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Laurea Magistrale o titolo equipollente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236D6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Titolo di accesso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EA3F4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4BD5B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10D3F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04C7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1D869DB9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D9662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Laurea con lode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0112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8F6B7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DA8E3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50792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05696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2105D5D9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D84F8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Dottorato di ricerca o Master con riconoscimento di almeno 60 CFU, afferente all’organizzazione di Istituzioni Scolastiche, oppure delle Pubbliche Amministrazioni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2F1DD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titolo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587FA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E2962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66AD9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DBCEF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0F5ADA67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9A212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Attestati di formazione della durata di almeno 20 ore inerenti alla didattica con G-SUITE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B8E3D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attestato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CA42F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79BD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21942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FCB66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757AD3E1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96CCC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Altri attestati di formazione della durata di almeno 20 ore riguardanti i temi della creatività nelle istituzioni Scolastiche 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9D9B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attestato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38CC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5BCC1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71F5D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B182A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1AE39EB7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49AA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Esperienze pregresse di formazione ai docenti o personale ATA della scuola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9BA07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docenza di almeno 2 ore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26C04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6CE9D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12BF0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F53EE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09B082B8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905F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Anni di servizio in ambito scolastico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B67B2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anno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61A0A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1CD93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82F01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038D1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4939038F" w14:textId="77777777" w:rsidTr="004A78DC">
        <w:trPr>
          <w:trHeight w:val="300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389AF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Anni di servizio presso l’Istituto Camaiore 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5EB4B" w14:textId="77777777" w:rsidR="00DD424C" w:rsidRDefault="00DD424C" w:rsidP="004A78D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anno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08B98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7F68C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38C4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0A439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D424C" w14:paraId="327990E5" w14:textId="77777777" w:rsidTr="004A78DC">
        <w:trPr>
          <w:trHeight w:val="300"/>
        </w:trPr>
        <w:tc>
          <w:tcPr>
            <w:tcW w:w="40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A71AC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79C76" w14:textId="77777777" w:rsidR="00DD424C" w:rsidRDefault="00DD424C" w:rsidP="004A78DC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A57EB" w14:textId="77777777" w:rsidR="00DD424C" w:rsidRDefault="00DD424C" w:rsidP="004A78DC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totale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BD8A5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2F89A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7EA70" w14:textId="77777777" w:rsidR="00DD424C" w:rsidRDefault="00DD424C" w:rsidP="004A78D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638E770B" w14:textId="526072C0" w:rsidR="005547BF" w:rsidRPr="00DD424C" w:rsidRDefault="008667A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DD424C">
        <w:rPr>
          <w:rFonts w:cstheme="minorHAnsi"/>
          <w:i/>
          <w:iCs/>
        </w:rPr>
        <w:t>ulteriori requisiti richiesti dal bando:</w:t>
      </w:r>
    </w:p>
    <w:p w14:paraId="29628B3A" w14:textId="156964C1" w:rsidR="008667AB" w:rsidRPr="005547BF" w:rsidRDefault="008667AB" w:rsidP="008667AB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74B03C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C6124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D424C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89F777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3F6FF715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3FA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0D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7AB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D4A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24C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2025-02-22T10:23:00Z</dcterms:created>
  <dcterms:modified xsi:type="dcterms:W3CDTF">2025-02-22T10:23:00Z</dcterms:modified>
</cp:coreProperties>
</file>